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502F32" w14:textId="2041372E" w:rsidR="0023785A" w:rsidRPr="003B658F" w:rsidRDefault="00587721">
      <w:pPr>
        <w:rPr>
          <w:rFonts w:asciiTheme="majorHAnsi" w:hAnsiTheme="majorHAnsi"/>
          <w:b/>
        </w:rPr>
      </w:pPr>
      <w:r w:rsidRPr="003B658F">
        <w:rPr>
          <w:rFonts w:asciiTheme="majorHAnsi" w:hAnsiTheme="majorHAnsi"/>
          <w:b/>
        </w:rPr>
        <w:t>Think Like a Canadian Economist</w:t>
      </w:r>
    </w:p>
    <w:p w14:paraId="23DAE99F" w14:textId="5D54B5CE" w:rsidR="00587721" w:rsidRPr="003B658F" w:rsidRDefault="00587721">
      <w:pPr>
        <w:rPr>
          <w:rFonts w:asciiTheme="majorHAnsi" w:hAnsiTheme="majorHAnsi"/>
          <w:b/>
        </w:rPr>
      </w:pPr>
      <w:r w:rsidRPr="003B658F">
        <w:rPr>
          <w:rFonts w:asciiTheme="majorHAnsi" w:hAnsiTheme="majorHAnsi"/>
          <w:b/>
        </w:rPr>
        <w:t>Episode 9. Canada Pension Plan</w:t>
      </w:r>
    </w:p>
    <w:p w14:paraId="00EE9EF4" w14:textId="77777777" w:rsidR="00587721" w:rsidRDefault="00587721">
      <w:pPr>
        <w:rPr>
          <w:rFonts w:asciiTheme="majorHAnsi" w:hAnsiTheme="majorHAnsi"/>
        </w:rPr>
      </w:pPr>
    </w:p>
    <w:p w14:paraId="7865DD96" w14:textId="5B7DE7A6" w:rsidR="003B658F" w:rsidRPr="003B658F" w:rsidRDefault="003B658F">
      <w:pPr>
        <w:rPr>
          <w:rFonts w:asciiTheme="majorHAnsi" w:hAnsiTheme="majorHAnsi"/>
          <w:b/>
        </w:rPr>
      </w:pPr>
      <w:r w:rsidRPr="003B658F">
        <w:rPr>
          <w:rFonts w:asciiTheme="majorHAnsi" w:hAnsiTheme="majorHAnsi"/>
          <w:b/>
        </w:rPr>
        <w:t>VIDEO SCRIPT</w:t>
      </w:r>
    </w:p>
    <w:p w14:paraId="76F2CBB5" w14:textId="77777777" w:rsidR="003B658F" w:rsidRPr="00177321" w:rsidRDefault="003B658F">
      <w:pPr>
        <w:rPr>
          <w:rFonts w:asciiTheme="majorHAnsi" w:hAnsiTheme="majorHAnsi"/>
        </w:rPr>
      </w:pPr>
    </w:p>
    <w:p w14:paraId="422F99C2" w14:textId="7C718241" w:rsidR="00C821AE" w:rsidRPr="00177321" w:rsidRDefault="00C821AE">
      <w:pPr>
        <w:rPr>
          <w:rFonts w:asciiTheme="majorHAnsi" w:hAnsiTheme="majorHAnsi"/>
        </w:rPr>
      </w:pPr>
      <w:r w:rsidRPr="00177321">
        <w:rPr>
          <w:rFonts w:asciiTheme="majorHAnsi" w:hAnsiTheme="majorHAnsi"/>
        </w:rPr>
        <w:t>Canada’s model for public pensions is relatively simple</w:t>
      </w:r>
      <w:r w:rsidR="00B27916" w:rsidRPr="00177321">
        <w:rPr>
          <w:rFonts w:asciiTheme="majorHAnsi" w:hAnsiTheme="majorHAnsi"/>
        </w:rPr>
        <w:t>, at least at its core</w:t>
      </w:r>
      <w:r w:rsidRPr="00177321">
        <w:rPr>
          <w:rFonts w:asciiTheme="majorHAnsi" w:hAnsiTheme="majorHAnsi"/>
        </w:rPr>
        <w:t>.  Essentially, there are two parts – a pension that depends on your career earnings</w:t>
      </w:r>
      <w:r w:rsidR="00587721" w:rsidRPr="00177321">
        <w:rPr>
          <w:rFonts w:asciiTheme="majorHAnsi" w:hAnsiTheme="majorHAnsi"/>
        </w:rPr>
        <w:t xml:space="preserve"> – </w:t>
      </w:r>
      <w:r w:rsidR="00B070D0">
        <w:rPr>
          <w:rFonts w:asciiTheme="majorHAnsi" w:hAnsiTheme="majorHAnsi"/>
        </w:rPr>
        <w:t xml:space="preserve">that’s </w:t>
      </w:r>
      <w:r w:rsidR="00587721" w:rsidRPr="00177321">
        <w:rPr>
          <w:rFonts w:asciiTheme="majorHAnsi" w:hAnsiTheme="majorHAnsi"/>
        </w:rPr>
        <w:t>the Canada Pension Plan or Quebec Pension Plan</w:t>
      </w:r>
      <w:r w:rsidR="001C2D6C">
        <w:rPr>
          <w:rFonts w:asciiTheme="majorHAnsi" w:hAnsiTheme="majorHAnsi"/>
        </w:rPr>
        <w:t>,</w:t>
      </w:r>
      <w:r w:rsidR="002B663F" w:rsidRPr="00177321">
        <w:rPr>
          <w:rFonts w:asciiTheme="majorHAnsi" w:hAnsiTheme="majorHAnsi"/>
        </w:rPr>
        <w:t xml:space="preserve"> depending on where you live</w:t>
      </w:r>
      <w:r w:rsidR="001C2D6C">
        <w:rPr>
          <w:rFonts w:asciiTheme="majorHAnsi" w:hAnsiTheme="majorHAnsi"/>
        </w:rPr>
        <w:t>,</w:t>
      </w:r>
      <w:r w:rsidRPr="00177321">
        <w:rPr>
          <w:rFonts w:asciiTheme="majorHAnsi" w:hAnsiTheme="majorHAnsi"/>
        </w:rPr>
        <w:t xml:space="preserve"> </w:t>
      </w:r>
      <w:r w:rsidR="001C2D6C">
        <w:rPr>
          <w:rFonts w:asciiTheme="majorHAnsi" w:hAnsiTheme="majorHAnsi"/>
        </w:rPr>
        <w:t>a</w:t>
      </w:r>
      <w:r w:rsidRPr="00177321">
        <w:rPr>
          <w:rFonts w:asciiTheme="majorHAnsi" w:hAnsiTheme="majorHAnsi"/>
        </w:rPr>
        <w:t>nd a pension that depends on your income while retired</w:t>
      </w:r>
      <w:r w:rsidR="00587721" w:rsidRPr="00177321">
        <w:rPr>
          <w:rFonts w:asciiTheme="majorHAnsi" w:hAnsiTheme="majorHAnsi"/>
        </w:rPr>
        <w:t xml:space="preserve"> – </w:t>
      </w:r>
      <w:r w:rsidR="00B070D0">
        <w:rPr>
          <w:rFonts w:asciiTheme="majorHAnsi" w:hAnsiTheme="majorHAnsi"/>
        </w:rPr>
        <w:t xml:space="preserve">that’s </w:t>
      </w:r>
      <w:r w:rsidR="00587721" w:rsidRPr="00177321">
        <w:rPr>
          <w:rFonts w:asciiTheme="majorHAnsi" w:hAnsiTheme="majorHAnsi"/>
        </w:rPr>
        <w:t>the Old Age Security pension and related supplements</w:t>
      </w:r>
      <w:r w:rsidRPr="00177321">
        <w:rPr>
          <w:rFonts w:asciiTheme="majorHAnsi" w:hAnsiTheme="majorHAnsi"/>
        </w:rPr>
        <w:t>.</w:t>
      </w:r>
      <w:r w:rsidR="007871D4" w:rsidRPr="00177321">
        <w:rPr>
          <w:rFonts w:asciiTheme="majorHAnsi" w:hAnsiTheme="majorHAnsi"/>
        </w:rPr>
        <w:t xml:space="preserve"> The government also supports private savings, largely with incentives in the tax system.</w:t>
      </w:r>
    </w:p>
    <w:p w14:paraId="372A8669" w14:textId="77777777" w:rsidR="00C821AE" w:rsidRPr="00177321" w:rsidRDefault="00C821AE">
      <w:pPr>
        <w:rPr>
          <w:rFonts w:asciiTheme="majorHAnsi" w:hAnsiTheme="majorHAnsi"/>
        </w:rPr>
      </w:pPr>
    </w:p>
    <w:p w14:paraId="7573494D" w14:textId="7A92A05F" w:rsidR="00C821AE" w:rsidRPr="00177321" w:rsidRDefault="00587721">
      <w:pPr>
        <w:rPr>
          <w:rFonts w:asciiTheme="majorHAnsi" w:hAnsiTheme="majorHAnsi"/>
        </w:rPr>
      </w:pPr>
      <w:r w:rsidRPr="00177321">
        <w:rPr>
          <w:rFonts w:asciiTheme="majorHAnsi" w:hAnsiTheme="majorHAnsi"/>
        </w:rPr>
        <w:t>T</w:t>
      </w:r>
      <w:r w:rsidR="00C821AE" w:rsidRPr="00177321">
        <w:rPr>
          <w:rFonts w:asciiTheme="majorHAnsi" w:hAnsiTheme="majorHAnsi"/>
        </w:rPr>
        <w:t xml:space="preserve">he Canada and Quebec Pension Plans – though run separately, are nearly identical and work well together.  </w:t>
      </w:r>
    </w:p>
    <w:p w14:paraId="62D00309" w14:textId="77777777" w:rsidR="00C821AE" w:rsidRPr="00177321" w:rsidRDefault="00C821AE">
      <w:pPr>
        <w:rPr>
          <w:rFonts w:asciiTheme="majorHAnsi" w:hAnsiTheme="majorHAnsi"/>
        </w:rPr>
      </w:pPr>
    </w:p>
    <w:p w14:paraId="6111580B" w14:textId="49625279" w:rsidR="00C821AE" w:rsidRPr="00177321" w:rsidRDefault="00C821AE">
      <w:pPr>
        <w:rPr>
          <w:rFonts w:asciiTheme="majorHAnsi" w:hAnsiTheme="majorHAnsi"/>
        </w:rPr>
      </w:pPr>
      <w:r w:rsidRPr="00177321">
        <w:rPr>
          <w:rFonts w:asciiTheme="majorHAnsi" w:hAnsiTheme="majorHAnsi"/>
        </w:rPr>
        <w:t xml:space="preserve">While you are working, you </w:t>
      </w:r>
      <w:r w:rsidR="00B27916" w:rsidRPr="00177321">
        <w:rPr>
          <w:rFonts w:asciiTheme="majorHAnsi" w:hAnsiTheme="majorHAnsi"/>
        </w:rPr>
        <w:t>pay premiums</w:t>
      </w:r>
      <w:r w:rsidRPr="00177321">
        <w:rPr>
          <w:rFonts w:asciiTheme="majorHAnsi" w:hAnsiTheme="majorHAnsi"/>
        </w:rPr>
        <w:t xml:space="preserve">.  Generally, these are collected by your employer and submitted to the government for you. No contributions are made on the first $3500 earned in a year, </w:t>
      </w:r>
      <w:r w:rsidR="00D07DBA">
        <w:rPr>
          <w:rFonts w:asciiTheme="majorHAnsi" w:hAnsiTheme="majorHAnsi"/>
        </w:rPr>
        <w:t>known as the Year’s Basic Exemption. A</w:t>
      </w:r>
      <w:r w:rsidRPr="00177321">
        <w:rPr>
          <w:rFonts w:asciiTheme="majorHAnsi" w:hAnsiTheme="majorHAnsi"/>
        </w:rPr>
        <w:t xml:space="preserve">nd no contributions are made on any income over the year’s maximum pensionable earnings – which </w:t>
      </w:r>
      <w:proofErr w:type="gramStart"/>
      <w:r w:rsidRPr="00177321">
        <w:rPr>
          <w:rFonts w:asciiTheme="majorHAnsi" w:hAnsiTheme="majorHAnsi"/>
        </w:rPr>
        <w:t>was</w:t>
      </w:r>
      <w:proofErr w:type="gramEnd"/>
      <w:r w:rsidRPr="00177321">
        <w:rPr>
          <w:rFonts w:asciiTheme="majorHAnsi" w:hAnsiTheme="majorHAnsi"/>
        </w:rPr>
        <w:t xml:space="preserve"> $53,600 in 2015.</w:t>
      </w:r>
    </w:p>
    <w:p w14:paraId="62D051D3" w14:textId="77777777" w:rsidR="002B663F" w:rsidRPr="00177321" w:rsidRDefault="002B663F">
      <w:pPr>
        <w:rPr>
          <w:rFonts w:asciiTheme="majorHAnsi" w:hAnsiTheme="majorHAnsi"/>
        </w:rPr>
      </w:pPr>
    </w:p>
    <w:p w14:paraId="6CE008B5" w14:textId="0A2DDD93" w:rsidR="002B663F" w:rsidRPr="00177321" w:rsidRDefault="002B663F">
      <w:pPr>
        <w:rPr>
          <w:rFonts w:asciiTheme="majorHAnsi" w:hAnsiTheme="majorHAnsi"/>
        </w:rPr>
      </w:pPr>
      <w:r w:rsidRPr="00177321">
        <w:rPr>
          <w:rFonts w:asciiTheme="majorHAnsi" w:hAnsiTheme="majorHAnsi"/>
        </w:rPr>
        <w:t>If you over-paid during the year, you’ll get your money back at tax time.</w:t>
      </w:r>
    </w:p>
    <w:p w14:paraId="716B8DC9" w14:textId="77777777" w:rsidR="00C821AE" w:rsidRPr="00177321" w:rsidRDefault="00C821AE">
      <w:pPr>
        <w:rPr>
          <w:rFonts w:asciiTheme="majorHAnsi" w:hAnsiTheme="majorHAnsi"/>
        </w:rPr>
      </w:pPr>
    </w:p>
    <w:p w14:paraId="462B5886" w14:textId="77777777" w:rsidR="00C821AE" w:rsidRPr="00177321" w:rsidRDefault="00C821AE">
      <w:pPr>
        <w:rPr>
          <w:rFonts w:asciiTheme="majorHAnsi" w:hAnsiTheme="majorHAnsi"/>
        </w:rPr>
      </w:pPr>
      <w:r w:rsidRPr="00177321">
        <w:rPr>
          <w:rFonts w:asciiTheme="majorHAnsi" w:hAnsiTheme="majorHAnsi"/>
        </w:rPr>
        <w:t xml:space="preserve">After age 60, you can start collecting your pension.  How is this calculated? It depends on when </w:t>
      </w:r>
      <w:r w:rsidR="00C50097" w:rsidRPr="00177321">
        <w:rPr>
          <w:rFonts w:asciiTheme="majorHAnsi" w:hAnsiTheme="majorHAnsi"/>
        </w:rPr>
        <w:t>you</w:t>
      </w:r>
      <w:r w:rsidRPr="00177321">
        <w:rPr>
          <w:rFonts w:asciiTheme="majorHAnsi" w:hAnsiTheme="majorHAnsi"/>
        </w:rPr>
        <w:t xml:space="preserve"> decide to start collecting the pension and whether you keep working and making contributions, but here’s the basic scenario.</w:t>
      </w:r>
    </w:p>
    <w:p w14:paraId="189B2FC4" w14:textId="77777777" w:rsidR="002B663F" w:rsidRPr="00177321" w:rsidRDefault="002B663F">
      <w:pPr>
        <w:rPr>
          <w:rFonts w:asciiTheme="majorHAnsi" w:hAnsiTheme="majorHAnsi"/>
        </w:rPr>
      </w:pPr>
    </w:p>
    <w:p w14:paraId="16A26E10" w14:textId="77777777" w:rsidR="00C821AE" w:rsidRPr="00177321" w:rsidRDefault="00C821AE">
      <w:pPr>
        <w:rPr>
          <w:rFonts w:asciiTheme="majorHAnsi" w:hAnsiTheme="majorHAnsi"/>
        </w:rPr>
      </w:pPr>
      <w:r w:rsidRPr="00177321">
        <w:rPr>
          <w:rFonts w:asciiTheme="majorHAnsi" w:hAnsiTheme="majorHAnsi"/>
        </w:rPr>
        <w:t>First, we line up what you earned every year since you were 18 years old, up to age 65.  If you haven’t reached 65 yet, that will include some zeros.</w:t>
      </w:r>
    </w:p>
    <w:p w14:paraId="7065276A" w14:textId="77777777" w:rsidR="00C821AE" w:rsidRPr="00177321" w:rsidRDefault="00C821AE">
      <w:pPr>
        <w:rPr>
          <w:rFonts w:asciiTheme="majorHAnsi" w:hAnsiTheme="majorHAnsi"/>
        </w:rPr>
      </w:pPr>
    </w:p>
    <w:p w14:paraId="73A5F1E9" w14:textId="588E7455" w:rsidR="00C821AE" w:rsidRPr="00177321" w:rsidRDefault="00C821AE">
      <w:pPr>
        <w:rPr>
          <w:rFonts w:asciiTheme="majorHAnsi" w:hAnsiTheme="majorHAnsi"/>
        </w:rPr>
      </w:pPr>
      <w:r w:rsidRPr="00177321">
        <w:rPr>
          <w:rFonts w:asciiTheme="majorHAnsi" w:hAnsiTheme="majorHAnsi"/>
        </w:rPr>
        <w:t xml:space="preserve">We drop out any years where you were the primary caregiver of your </w:t>
      </w:r>
      <w:r w:rsidR="00B070D0">
        <w:rPr>
          <w:rFonts w:asciiTheme="majorHAnsi" w:hAnsiTheme="majorHAnsi"/>
        </w:rPr>
        <w:t xml:space="preserve">young </w:t>
      </w:r>
      <w:r w:rsidRPr="00177321">
        <w:rPr>
          <w:rFonts w:asciiTheme="majorHAnsi" w:hAnsiTheme="majorHAnsi"/>
        </w:rPr>
        <w:t>child and had low earnings.</w:t>
      </w:r>
    </w:p>
    <w:p w14:paraId="403E60C5" w14:textId="77777777" w:rsidR="00C821AE" w:rsidRPr="00177321" w:rsidRDefault="00C821AE">
      <w:pPr>
        <w:rPr>
          <w:rFonts w:asciiTheme="majorHAnsi" w:hAnsiTheme="majorHAnsi"/>
        </w:rPr>
      </w:pPr>
    </w:p>
    <w:p w14:paraId="3413396A" w14:textId="5503D6A8" w:rsidR="00C821AE" w:rsidRPr="00177321" w:rsidRDefault="00C821AE">
      <w:pPr>
        <w:rPr>
          <w:rFonts w:asciiTheme="majorHAnsi" w:hAnsiTheme="majorHAnsi"/>
        </w:rPr>
      </w:pPr>
      <w:r w:rsidRPr="00177321">
        <w:rPr>
          <w:rFonts w:asciiTheme="majorHAnsi" w:hAnsiTheme="majorHAnsi"/>
        </w:rPr>
        <w:t xml:space="preserve">We </w:t>
      </w:r>
      <w:r w:rsidR="00B070D0">
        <w:rPr>
          <w:rFonts w:asciiTheme="majorHAnsi" w:hAnsiTheme="majorHAnsi"/>
        </w:rPr>
        <w:t xml:space="preserve">also </w:t>
      </w:r>
      <w:r w:rsidRPr="00177321">
        <w:rPr>
          <w:rFonts w:asciiTheme="majorHAnsi" w:hAnsiTheme="majorHAnsi"/>
        </w:rPr>
        <w:t xml:space="preserve">drop out </w:t>
      </w:r>
      <w:r w:rsidR="00B070D0">
        <w:rPr>
          <w:rFonts w:asciiTheme="majorHAnsi" w:hAnsiTheme="majorHAnsi"/>
        </w:rPr>
        <w:t>some</w:t>
      </w:r>
      <w:r w:rsidRPr="00177321">
        <w:rPr>
          <w:rFonts w:asciiTheme="majorHAnsi" w:hAnsiTheme="majorHAnsi"/>
        </w:rPr>
        <w:t xml:space="preserve"> years where you were disabled and unable to earn income.</w:t>
      </w:r>
    </w:p>
    <w:p w14:paraId="608E54CC" w14:textId="77777777" w:rsidR="00C821AE" w:rsidRPr="00177321" w:rsidRDefault="00C821AE">
      <w:pPr>
        <w:rPr>
          <w:rFonts w:asciiTheme="majorHAnsi" w:hAnsiTheme="majorHAnsi"/>
        </w:rPr>
      </w:pPr>
    </w:p>
    <w:p w14:paraId="4F580647" w14:textId="1C99F605" w:rsidR="00C821AE" w:rsidRPr="00177321" w:rsidRDefault="00C821AE">
      <w:pPr>
        <w:rPr>
          <w:rFonts w:asciiTheme="majorHAnsi" w:hAnsiTheme="majorHAnsi"/>
        </w:rPr>
      </w:pPr>
      <w:r w:rsidRPr="00177321">
        <w:rPr>
          <w:rFonts w:asciiTheme="majorHAnsi" w:hAnsiTheme="majorHAnsi"/>
        </w:rPr>
        <w:t xml:space="preserve">And then we </w:t>
      </w:r>
      <w:r w:rsidR="00C50097" w:rsidRPr="00177321">
        <w:rPr>
          <w:rFonts w:asciiTheme="majorHAnsi" w:hAnsiTheme="majorHAnsi"/>
        </w:rPr>
        <w:t xml:space="preserve">usually </w:t>
      </w:r>
      <w:r w:rsidRPr="00177321">
        <w:rPr>
          <w:rFonts w:asciiTheme="majorHAnsi" w:hAnsiTheme="majorHAnsi"/>
        </w:rPr>
        <w:t>drop out a few years when your earnings were lowest.</w:t>
      </w:r>
    </w:p>
    <w:p w14:paraId="7EF5A868" w14:textId="77777777" w:rsidR="00C821AE" w:rsidRPr="00177321" w:rsidRDefault="00C821AE">
      <w:pPr>
        <w:rPr>
          <w:rFonts w:asciiTheme="majorHAnsi" w:hAnsiTheme="majorHAnsi"/>
        </w:rPr>
      </w:pPr>
    </w:p>
    <w:p w14:paraId="314A9D16" w14:textId="77777777" w:rsidR="00C821AE" w:rsidRPr="00177321" w:rsidRDefault="00B27916">
      <w:pPr>
        <w:rPr>
          <w:rFonts w:asciiTheme="majorHAnsi" w:hAnsiTheme="majorHAnsi"/>
        </w:rPr>
      </w:pPr>
      <w:r w:rsidRPr="00177321">
        <w:rPr>
          <w:rFonts w:asciiTheme="majorHAnsi" w:hAnsiTheme="majorHAnsi"/>
        </w:rPr>
        <w:t xml:space="preserve">From the years that are left, we only consider the earnings up to that maximum amount you paid CPP premiums on. Then we can work </w:t>
      </w:r>
      <w:proofErr w:type="gramStart"/>
      <w:r w:rsidRPr="00177321">
        <w:rPr>
          <w:rFonts w:asciiTheme="majorHAnsi" w:hAnsiTheme="majorHAnsi"/>
        </w:rPr>
        <w:t>out an</w:t>
      </w:r>
      <w:proofErr w:type="gramEnd"/>
      <w:r w:rsidRPr="00177321">
        <w:rPr>
          <w:rFonts w:asciiTheme="majorHAnsi" w:hAnsiTheme="majorHAnsi"/>
        </w:rPr>
        <w:t xml:space="preserve"> average career earnings. The formulas involved will account for inflation since you were 18.  </w:t>
      </w:r>
    </w:p>
    <w:p w14:paraId="16791FD9" w14:textId="77777777" w:rsidR="00B27916" w:rsidRPr="00177321" w:rsidRDefault="00B27916">
      <w:pPr>
        <w:rPr>
          <w:rFonts w:asciiTheme="majorHAnsi" w:hAnsiTheme="majorHAnsi"/>
        </w:rPr>
      </w:pPr>
    </w:p>
    <w:p w14:paraId="3FC78CEB" w14:textId="53F72B11" w:rsidR="00A86261" w:rsidRPr="00177321" w:rsidRDefault="00B27916">
      <w:pPr>
        <w:rPr>
          <w:rFonts w:asciiTheme="majorHAnsi" w:hAnsiTheme="majorHAnsi"/>
        </w:rPr>
      </w:pPr>
      <w:r w:rsidRPr="00177321">
        <w:rPr>
          <w:rFonts w:asciiTheme="majorHAnsi" w:hAnsiTheme="majorHAnsi"/>
        </w:rPr>
        <w:t xml:space="preserve">If you start-up your </w:t>
      </w:r>
      <w:r w:rsidR="00C50097" w:rsidRPr="00177321">
        <w:rPr>
          <w:rFonts w:asciiTheme="majorHAnsi" w:hAnsiTheme="majorHAnsi"/>
        </w:rPr>
        <w:t>pension</w:t>
      </w:r>
      <w:r w:rsidRPr="00177321">
        <w:rPr>
          <w:rFonts w:asciiTheme="majorHAnsi" w:hAnsiTheme="majorHAnsi"/>
        </w:rPr>
        <w:t xml:space="preserve"> at exactly age 65, you can plan on getting 25% of your </w:t>
      </w:r>
      <w:r w:rsidR="0076710C">
        <w:rPr>
          <w:rFonts w:asciiTheme="majorHAnsi" w:hAnsiTheme="majorHAnsi"/>
        </w:rPr>
        <w:t xml:space="preserve">covered </w:t>
      </w:r>
      <w:r w:rsidRPr="00177321">
        <w:rPr>
          <w:rFonts w:asciiTheme="majorHAnsi" w:hAnsiTheme="majorHAnsi"/>
        </w:rPr>
        <w:t xml:space="preserve">annual earnings </w:t>
      </w:r>
      <w:r w:rsidR="00C50097" w:rsidRPr="00177321">
        <w:rPr>
          <w:rFonts w:asciiTheme="majorHAnsi" w:hAnsiTheme="majorHAnsi"/>
        </w:rPr>
        <w:t xml:space="preserve">from CPP or QPP </w:t>
      </w:r>
      <w:r w:rsidRPr="00177321">
        <w:rPr>
          <w:rFonts w:asciiTheme="majorHAnsi" w:hAnsiTheme="majorHAnsi"/>
        </w:rPr>
        <w:t>– paid out in monthly installments –</w:t>
      </w:r>
      <w:r w:rsidR="00C50097" w:rsidRPr="00177321">
        <w:rPr>
          <w:rFonts w:asciiTheme="majorHAnsi" w:hAnsiTheme="majorHAnsi"/>
        </w:rPr>
        <w:t xml:space="preserve"> </w:t>
      </w:r>
      <w:r w:rsidRPr="00177321">
        <w:rPr>
          <w:rFonts w:asciiTheme="majorHAnsi" w:hAnsiTheme="majorHAnsi"/>
        </w:rPr>
        <w:t>for the rest of your life.</w:t>
      </w:r>
    </w:p>
    <w:p w14:paraId="6575D8FA" w14:textId="77777777" w:rsidR="00C50097" w:rsidRPr="00177321" w:rsidRDefault="00C50097">
      <w:pPr>
        <w:rPr>
          <w:rFonts w:asciiTheme="majorHAnsi" w:hAnsiTheme="majorHAnsi"/>
        </w:rPr>
      </w:pPr>
    </w:p>
    <w:p w14:paraId="7511E534" w14:textId="198339B6" w:rsidR="00C50097" w:rsidRPr="00177321" w:rsidRDefault="00C50097">
      <w:pPr>
        <w:rPr>
          <w:rFonts w:asciiTheme="majorHAnsi" w:hAnsiTheme="majorHAnsi"/>
        </w:rPr>
      </w:pPr>
      <w:r w:rsidRPr="00177321">
        <w:rPr>
          <w:rFonts w:asciiTheme="majorHAnsi" w:hAnsiTheme="majorHAnsi"/>
        </w:rPr>
        <w:t xml:space="preserve">In 2015, </w:t>
      </w:r>
      <w:r w:rsidR="00B070D0">
        <w:rPr>
          <w:rFonts w:asciiTheme="majorHAnsi" w:hAnsiTheme="majorHAnsi"/>
        </w:rPr>
        <w:t xml:space="preserve">the </w:t>
      </w:r>
      <w:r w:rsidRPr="00177321">
        <w:rPr>
          <w:rFonts w:asciiTheme="majorHAnsi" w:hAnsiTheme="majorHAnsi"/>
        </w:rPr>
        <w:t xml:space="preserve">maximum monthly payment for someone initiating their benefits at age 65 was $1065.  In January 2015, the average amount for new beneficiaries at age 65 was </w:t>
      </w:r>
      <w:r w:rsidR="00B070D0">
        <w:rPr>
          <w:rFonts w:asciiTheme="majorHAnsi" w:hAnsiTheme="majorHAnsi"/>
        </w:rPr>
        <w:t>$619 [</w:t>
      </w:r>
      <w:r w:rsidRPr="00177321">
        <w:rPr>
          <w:rFonts w:asciiTheme="majorHAnsi" w:hAnsiTheme="majorHAnsi"/>
        </w:rPr>
        <w:t>$618.59</w:t>
      </w:r>
      <w:r w:rsidR="00B070D0">
        <w:rPr>
          <w:rFonts w:asciiTheme="majorHAnsi" w:hAnsiTheme="majorHAnsi"/>
        </w:rPr>
        <w:t>]</w:t>
      </w:r>
      <w:r w:rsidRPr="00177321">
        <w:rPr>
          <w:rFonts w:asciiTheme="majorHAnsi" w:hAnsiTheme="majorHAnsi"/>
        </w:rPr>
        <w:t>.</w:t>
      </w:r>
    </w:p>
    <w:p w14:paraId="4A92FBCB" w14:textId="77777777" w:rsidR="00B27916" w:rsidRPr="00177321" w:rsidRDefault="00B27916">
      <w:pPr>
        <w:rPr>
          <w:rFonts w:asciiTheme="majorHAnsi" w:hAnsiTheme="majorHAnsi"/>
        </w:rPr>
      </w:pPr>
    </w:p>
    <w:p w14:paraId="03D276FD" w14:textId="56E71876" w:rsidR="00C50097" w:rsidRPr="00177321" w:rsidRDefault="00C50097">
      <w:pPr>
        <w:rPr>
          <w:rFonts w:asciiTheme="majorHAnsi" w:hAnsiTheme="majorHAnsi"/>
        </w:rPr>
      </w:pPr>
      <w:r w:rsidRPr="00177321">
        <w:rPr>
          <w:rFonts w:asciiTheme="majorHAnsi" w:hAnsiTheme="majorHAnsi"/>
        </w:rPr>
        <w:t>If you decide to take that earlier than age 65, the monthly benefit will be smaller</w:t>
      </w:r>
      <w:r w:rsidR="00B070D0">
        <w:rPr>
          <w:rFonts w:asciiTheme="majorHAnsi" w:hAnsiTheme="majorHAnsi"/>
        </w:rPr>
        <w:t>,</w:t>
      </w:r>
      <w:r w:rsidRPr="00177321">
        <w:rPr>
          <w:rFonts w:asciiTheme="majorHAnsi" w:hAnsiTheme="majorHAnsi"/>
        </w:rPr>
        <w:t xml:space="preserve"> to account for the fact that you get to receive it longer</w:t>
      </w:r>
      <w:r w:rsidR="002B663F" w:rsidRPr="00177321">
        <w:rPr>
          <w:rFonts w:asciiTheme="majorHAnsi" w:hAnsiTheme="majorHAnsi"/>
        </w:rPr>
        <w:t xml:space="preserve"> than someone who starts at age 65</w:t>
      </w:r>
      <w:r w:rsidRPr="00177321">
        <w:rPr>
          <w:rFonts w:asciiTheme="majorHAnsi" w:hAnsiTheme="majorHAnsi"/>
        </w:rPr>
        <w:t xml:space="preserve">.  </w:t>
      </w:r>
    </w:p>
    <w:p w14:paraId="3C2B6C07" w14:textId="79D67795" w:rsidR="00B27916" w:rsidRPr="00177321" w:rsidRDefault="00C50097">
      <w:pPr>
        <w:rPr>
          <w:rFonts w:asciiTheme="majorHAnsi" w:hAnsiTheme="majorHAnsi"/>
        </w:rPr>
      </w:pPr>
      <w:r w:rsidRPr="00177321">
        <w:rPr>
          <w:rFonts w:asciiTheme="majorHAnsi" w:hAnsiTheme="majorHAnsi"/>
        </w:rPr>
        <w:t xml:space="preserve">If you decide to take up CPP after age 65, you can get a larger monthly benefit, accounting for the fact that you will not get to receive it as </w:t>
      </w:r>
      <w:r w:rsidR="002B663F" w:rsidRPr="00177321">
        <w:rPr>
          <w:rFonts w:asciiTheme="majorHAnsi" w:hAnsiTheme="majorHAnsi"/>
        </w:rPr>
        <w:t>long</w:t>
      </w:r>
      <w:r w:rsidRPr="00177321">
        <w:rPr>
          <w:rFonts w:asciiTheme="majorHAnsi" w:hAnsiTheme="majorHAnsi"/>
        </w:rPr>
        <w:t>.</w:t>
      </w:r>
    </w:p>
    <w:p w14:paraId="68DC1125" w14:textId="77777777" w:rsidR="00A86261" w:rsidRPr="00177321" w:rsidRDefault="00A86261">
      <w:pPr>
        <w:rPr>
          <w:rFonts w:asciiTheme="majorHAnsi" w:hAnsiTheme="majorHAnsi"/>
        </w:rPr>
      </w:pPr>
    </w:p>
    <w:p w14:paraId="5D8AB904" w14:textId="479D4F8B" w:rsidR="00A86261" w:rsidRPr="00177321" w:rsidRDefault="00A86261">
      <w:pPr>
        <w:rPr>
          <w:rFonts w:asciiTheme="majorHAnsi" w:hAnsiTheme="majorHAnsi"/>
        </w:rPr>
      </w:pPr>
      <w:r w:rsidRPr="00177321">
        <w:rPr>
          <w:rFonts w:asciiTheme="majorHAnsi" w:hAnsiTheme="majorHAnsi"/>
        </w:rPr>
        <w:t xml:space="preserve">Notably, survivor benefits will be available to </w:t>
      </w:r>
      <w:r w:rsidR="009C61C3">
        <w:rPr>
          <w:rFonts w:asciiTheme="majorHAnsi" w:hAnsiTheme="majorHAnsi"/>
        </w:rPr>
        <w:t>a</w:t>
      </w:r>
      <w:r w:rsidRPr="00177321">
        <w:rPr>
          <w:rFonts w:asciiTheme="majorHAnsi" w:hAnsiTheme="majorHAnsi"/>
        </w:rPr>
        <w:t xml:space="preserve"> spouse.  However, if your spouse also contributed to CPP and has </w:t>
      </w:r>
      <w:proofErr w:type="gramStart"/>
      <w:r w:rsidRPr="00177321">
        <w:rPr>
          <w:rFonts w:asciiTheme="majorHAnsi" w:hAnsiTheme="majorHAnsi"/>
        </w:rPr>
        <w:t>their own</w:t>
      </w:r>
      <w:proofErr w:type="gramEnd"/>
      <w:r w:rsidRPr="00177321">
        <w:rPr>
          <w:rFonts w:asciiTheme="majorHAnsi" w:hAnsiTheme="majorHAnsi"/>
        </w:rPr>
        <w:t xml:space="preserve"> pension, their survivor benefit</w:t>
      </w:r>
      <w:r w:rsidR="002B663F" w:rsidRPr="00177321">
        <w:rPr>
          <w:rFonts w:asciiTheme="majorHAnsi" w:hAnsiTheme="majorHAnsi"/>
        </w:rPr>
        <w:t xml:space="preserve"> from your pension</w:t>
      </w:r>
      <w:r w:rsidRPr="00177321">
        <w:rPr>
          <w:rFonts w:asciiTheme="majorHAnsi" w:hAnsiTheme="majorHAnsi"/>
        </w:rPr>
        <w:t xml:space="preserve"> will be smaller for it.</w:t>
      </w:r>
      <w:bookmarkStart w:id="0" w:name="_GoBack"/>
      <w:bookmarkEnd w:id="0"/>
    </w:p>
    <w:p w14:paraId="1EAF0CA2" w14:textId="77777777" w:rsidR="00901D33" w:rsidRPr="00177321" w:rsidRDefault="00901D33">
      <w:pPr>
        <w:rPr>
          <w:rFonts w:asciiTheme="majorHAnsi" w:hAnsiTheme="majorHAnsi"/>
        </w:rPr>
      </w:pPr>
    </w:p>
    <w:p w14:paraId="1FB9E7EA" w14:textId="1AA76242" w:rsidR="00901D33" w:rsidRPr="00177321" w:rsidRDefault="00901D33">
      <w:pPr>
        <w:rPr>
          <w:rFonts w:asciiTheme="majorHAnsi" w:hAnsiTheme="majorHAnsi"/>
        </w:rPr>
      </w:pPr>
      <w:r w:rsidRPr="00177321">
        <w:rPr>
          <w:rFonts w:asciiTheme="majorHAnsi" w:hAnsiTheme="majorHAnsi"/>
        </w:rPr>
        <w:t>Why do we have the Canada and Quebec Pension Plans?</w:t>
      </w:r>
    </w:p>
    <w:p w14:paraId="484859BC" w14:textId="77777777" w:rsidR="00901D33" w:rsidRPr="00177321" w:rsidRDefault="00901D33">
      <w:pPr>
        <w:rPr>
          <w:rFonts w:asciiTheme="majorHAnsi" w:hAnsiTheme="majorHAnsi"/>
        </w:rPr>
      </w:pPr>
    </w:p>
    <w:p w14:paraId="2271331A" w14:textId="1F3574AA" w:rsidR="00901D33" w:rsidRPr="00177321" w:rsidRDefault="00901D33">
      <w:pPr>
        <w:rPr>
          <w:rFonts w:asciiTheme="majorHAnsi" w:hAnsiTheme="majorHAnsi"/>
        </w:rPr>
      </w:pPr>
      <w:r w:rsidRPr="00177321">
        <w:rPr>
          <w:rFonts w:asciiTheme="majorHAnsi" w:hAnsiTheme="majorHAnsi"/>
        </w:rPr>
        <w:t xml:space="preserve">Some people think that we should simply leave it up to individuals to save for </w:t>
      </w:r>
      <w:proofErr w:type="gramStart"/>
      <w:r w:rsidRPr="00177321">
        <w:rPr>
          <w:rFonts w:asciiTheme="majorHAnsi" w:hAnsiTheme="majorHAnsi"/>
        </w:rPr>
        <w:t>themselves</w:t>
      </w:r>
      <w:proofErr w:type="gramEnd"/>
      <w:r w:rsidR="002B663F" w:rsidRPr="00177321">
        <w:rPr>
          <w:rFonts w:asciiTheme="majorHAnsi" w:hAnsiTheme="majorHAnsi"/>
        </w:rPr>
        <w:t>, and if they don’t, so be it</w:t>
      </w:r>
      <w:r w:rsidRPr="00177321">
        <w:rPr>
          <w:rFonts w:asciiTheme="majorHAnsi" w:hAnsiTheme="majorHAnsi"/>
        </w:rPr>
        <w:t>. Why interfere? Why would we want a national program for retirement savings?</w:t>
      </w:r>
    </w:p>
    <w:p w14:paraId="396DAFEB" w14:textId="77777777" w:rsidR="00901D33" w:rsidRPr="00177321" w:rsidRDefault="00901D33">
      <w:pPr>
        <w:rPr>
          <w:rFonts w:asciiTheme="majorHAnsi" w:hAnsiTheme="majorHAnsi"/>
        </w:rPr>
      </w:pPr>
    </w:p>
    <w:p w14:paraId="5993ED50" w14:textId="77777777" w:rsidR="002F0D20" w:rsidRPr="00177321" w:rsidRDefault="002B663F">
      <w:pPr>
        <w:rPr>
          <w:rFonts w:asciiTheme="majorHAnsi" w:hAnsiTheme="majorHAnsi"/>
        </w:rPr>
      </w:pPr>
      <w:r w:rsidRPr="00177321">
        <w:rPr>
          <w:rFonts w:asciiTheme="majorHAnsi" w:hAnsiTheme="majorHAnsi"/>
        </w:rPr>
        <w:t xml:space="preserve">Economists usually start by looking for a market failure when deciding whether policy is needed.  </w:t>
      </w:r>
    </w:p>
    <w:p w14:paraId="04981A3E" w14:textId="77777777" w:rsidR="002F0D20" w:rsidRPr="00177321" w:rsidRDefault="002F0D20">
      <w:pPr>
        <w:rPr>
          <w:rFonts w:asciiTheme="majorHAnsi" w:hAnsiTheme="majorHAnsi"/>
        </w:rPr>
      </w:pPr>
    </w:p>
    <w:p w14:paraId="0A4FD58B" w14:textId="77777777" w:rsidR="002F0D20" w:rsidRPr="00177321" w:rsidRDefault="002F0D20">
      <w:pPr>
        <w:rPr>
          <w:rFonts w:asciiTheme="majorHAnsi" w:hAnsiTheme="majorHAnsi"/>
        </w:rPr>
      </w:pPr>
      <w:r w:rsidRPr="00177321">
        <w:rPr>
          <w:rFonts w:asciiTheme="majorHAnsi" w:hAnsiTheme="majorHAnsi"/>
        </w:rPr>
        <w:t>People can turn to the annuities market.  You can buy annuities that offer lifetime monthly payments.  However, the market fails to provide good pricing b</w:t>
      </w:r>
      <w:r w:rsidR="002B663F" w:rsidRPr="00177321">
        <w:rPr>
          <w:rFonts w:asciiTheme="majorHAnsi" w:hAnsiTheme="majorHAnsi"/>
        </w:rPr>
        <w:t xml:space="preserve">ecause of what we call adverse selection.  </w:t>
      </w:r>
    </w:p>
    <w:p w14:paraId="60C971AD" w14:textId="7AA23E4E" w:rsidR="002B663F" w:rsidRPr="00177321" w:rsidRDefault="002B663F">
      <w:pPr>
        <w:rPr>
          <w:rFonts w:asciiTheme="majorHAnsi" w:hAnsiTheme="majorHAnsi"/>
        </w:rPr>
      </w:pPr>
      <w:r w:rsidRPr="00177321">
        <w:rPr>
          <w:rFonts w:asciiTheme="majorHAnsi" w:hAnsiTheme="majorHAnsi"/>
        </w:rPr>
        <w:t>People would like to purchase annuities at a fair price.  However, those with longer expected lifespans are more likely to seek out such annuities and those with short lifespans are less likely to purchase annuities.  Since insurance companies have less information than you do about your health</w:t>
      </w:r>
      <w:r w:rsidR="002F0D20" w:rsidRPr="00177321">
        <w:rPr>
          <w:rFonts w:asciiTheme="majorHAnsi" w:hAnsiTheme="majorHAnsi"/>
        </w:rPr>
        <w:t xml:space="preserve"> and life expectancy</w:t>
      </w:r>
      <w:r w:rsidRPr="00177321">
        <w:rPr>
          <w:rFonts w:asciiTheme="majorHAnsi" w:hAnsiTheme="majorHAnsi"/>
        </w:rPr>
        <w:t xml:space="preserve">, they price everything </w:t>
      </w:r>
      <w:r w:rsidR="002F0D20" w:rsidRPr="00177321">
        <w:rPr>
          <w:rFonts w:asciiTheme="majorHAnsi" w:hAnsiTheme="majorHAnsi"/>
        </w:rPr>
        <w:t>with an expectation</w:t>
      </w:r>
      <w:r w:rsidRPr="00177321">
        <w:rPr>
          <w:rFonts w:asciiTheme="majorHAnsi" w:hAnsiTheme="majorHAnsi"/>
        </w:rPr>
        <w:t xml:space="preserve"> you’ll </w:t>
      </w:r>
      <w:r w:rsidR="00B070D0">
        <w:rPr>
          <w:rFonts w:asciiTheme="majorHAnsi" w:hAnsiTheme="majorHAnsi"/>
        </w:rPr>
        <w:t xml:space="preserve">probably </w:t>
      </w:r>
      <w:r w:rsidRPr="00177321">
        <w:rPr>
          <w:rFonts w:asciiTheme="majorHAnsi" w:hAnsiTheme="majorHAnsi"/>
        </w:rPr>
        <w:t>live longer than you</w:t>
      </w:r>
      <w:r w:rsidR="002F0D20" w:rsidRPr="00177321">
        <w:rPr>
          <w:rFonts w:asciiTheme="majorHAnsi" w:hAnsiTheme="majorHAnsi"/>
        </w:rPr>
        <w:t xml:space="preserve">’d claim </w:t>
      </w:r>
      <w:r w:rsidRPr="00177321">
        <w:rPr>
          <w:rFonts w:asciiTheme="majorHAnsi" w:hAnsiTheme="majorHAnsi"/>
        </w:rPr>
        <w:t>– making the price unattractive to many people.</w:t>
      </w:r>
    </w:p>
    <w:p w14:paraId="102EEEA6" w14:textId="77777777" w:rsidR="002B663F" w:rsidRPr="00177321" w:rsidRDefault="002B663F">
      <w:pPr>
        <w:rPr>
          <w:rFonts w:asciiTheme="majorHAnsi" w:hAnsiTheme="majorHAnsi"/>
        </w:rPr>
      </w:pPr>
    </w:p>
    <w:p w14:paraId="71A8391D" w14:textId="3EA72EFB" w:rsidR="002F0D20" w:rsidRPr="00177321" w:rsidRDefault="002F0D20">
      <w:pPr>
        <w:rPr>
          <w:rFonts w:asciiTheme="majorHAnsi" w:hAnsiTheme="majorHAnsi"/>
        </w:rPr>
      </w:pPr>
      <w:r w:rsidRPr="00177321">
        <w:rPr>
          <w:rFonts w:asciiTheme="majorHAnsi" w:hAnsiTheme="majorHAnsi"/>
        </w:rPr>
        <w:t xml:space="preserve">Aside from that, people just fail to make good decisions sometimes.  Hindsight may 20-20, but </w:t>
      </w:r>
      <w:r w:rsidR="003F0E13" w:rsidRPr="00177321">
        <w:rPr>
          <w:rFonts w:asciiTheme="majorHAnsi" w:hAnsiTheme="majorHAnsi"/>
        </w:rPr>
        <w:t>decisions to spend instead of save aren’t reversible.  For those who choose to save, the options aren’t simple and mistakes are easily made.</w:t>
      </w:r>
    </w:p>
    <w:p w14:paraId="2EC21DF7" w14:textId="77777777" w:rsidR="003F0E13" w:rsidRPr="00177321" w:rsidRDefault="003F0E13">
      <w:pPr>
        <w:rPr>
          <w:rFonts w:asciiTheme="majorHAnsi" w:hAnsiTheme="majorHAnsi"/>
        </w:rPr>
      </w:pPr>
    </w:p>
    <w:p w14:paraId="78600D41" w14:textId="3D3D3591" w:rsidR="002B663F" w:rsidRPr="00177321" w:rsidRDefault="003F0E13">
      <w:pPr>
        <w:rPr>
          <w:rFonts w:asciiTheme="majorHAnsi" w:hAnsiTheme="majorHAnsi"/>
        </w:rPr>
      </w:pPr>
      <w:r w:rsidRPr="00177321">
        <w:rPr>
          <w:rFonts w:asciiTheme="majorHAnsi" w:hAnsiTheme="majorHAnsi"/>
        </w:rPr>
        <w:t>We might also consider that when people don’t save for themselves, and many don’t even if they could, they will rely more heavily on the social safety net that we’ve created for seniors.  It might simply be prudent to require individuals to save some basic amount so that the next generation is not left responsible.</w:t>
      </w:r>
    </w:p>
    <w:p w14:paraId="2B1AE479" w14:textId="77777777" w:rsidR="002B663F" w:rsidRPr="00177321" w:rsidRDefault="002B663F">
      <w:pPr>
        <w:rPr>
          <w:rFonts w:asciiTheme="majorHAnsi" w:hAnsiTheme="majorHAnsi"/>
        </w:rPr>
      </w:pPr>
    </w:p>
    <w:p w14:paraId="0D844608" w14:textId="017651EC" w:rsidR="009A779D" w:rsidRPr="00177321" w:rsidRDefault="003F0E13">
      <w:pPr>
        <w:rPr>
          <w:rFonts w:asciiTheme="majorHAnsi" w:hAnsiTheme="majorHAnsi"/>
        </w:rPr>
      </w:pPr>
      <w:r w:rsidRPr="00177321">
        <w:rPr>
          <w:rFonts w:asciiTheme="majorHAnsi" w:hAnsiTheme="majorHAnsi"/>
        </w:rPr>
        <w:t>Follow us on twitter @</w:t>
      </w:r>
      <w:proofErr w:type="spellStart"/>
      <w:r w:rsidRPr="00177321">
        <w:rPr>
          <w:rFonts w:asciiTheme="majorHAnsi" w:hAnsiTheme="majorHAnsi"/>
        </w:rPr>
        <w:t>tlcecon</w:t>
      </w:r>
      <w:proofErr w:type="spellEnd"/>
      <w:r w:rsidRPr="00177321">
        <w:rPr>
          <w:rFonts w:asciiTheme="majorHAnsi" w:hAnsiTheme="majorHAnsi"/>
        </w:rPr>
        <w:t>, and visit our website for more videos.</w:t>
      </w:r>
    </w:p>
    <w:p w14:paraId="267F665E" w14:textId="77777777" w:rsidR="00C50097" w:rsidRPr="00177321" w:rsidRDefault="00C50097">
      <w:pPr>
        <w:rPr>
          <w:rFonts w:asciiTheme="majorHAnsi" w:hAnsiTheme="majorHAnsi"/>
        </w:rPr>
      </w:pPr>
    </w:p>
    <w:p w14:paraId="0086E63D" w14:textId="6ABB6DDF" w:rsidR="00C50097" w:rsidRPr="00177321" w:rsidRDefault="003F0E13">
      <w:pPr>
        <w:rPr>
          <w:rFonts w:asciiTheme="majorHAnsi" w:hAnsiTheme="majorHAnsi"/>
          <w:b/>
        </w:rPr>
      </w:pPr>
      <w:r w:rsidRPr="00177321">
        <w:rPr>
          <w:rFonts w:asciiTheme="majorHAnsi" w:hAnsiTheme="majorHAnsi"/>
          <w:b/>
        </w:rPr>
        <w:t>Suggested Reading and References</w:t>
      </w:r>
    </w:p>
    <w:p w14:paraId="523B6D94" w14:textId="77777777" w:rsidR="00C50097" w:rsidRPr="00177321" w:rsidRDefault="00C50097">
      <w:pPr>
        <w:rPr>
          <w:rFonts w:asciiTheme="majorHAnsi" w:hAnsiTheme="majorHAnsi"/>
        </w:rPr>
      </w:pPr>
    </w:p>
    <w:p w14:paraId="4CE7A22E" w14:textId="77777777" w:rsidR="00C50097" w:rsidRPr="00177321" w:rsidRDefault="00C50097">
      <w:pPr>
        <w:rPr>
          <w:rFonts w:asciiTheme="majorHAnsi" w:hAnsiTheme="majorHAnsi"/>
        </w:rPr>
      </w:pPr>
      <w:r w:rsidRPr="00177321">
        <w:rPr>
          <w:rFonts w:asciiTheme="majorHAnsi" w:hAnsiTheme="majorHAnsi"/>
        </w:rPr>
        <w:t xml:space="preserve">Current CPP payment amounts are published by Service Canada: </w:t>
      </w:r>
      <w:hyperlink r:id="rId5" w:history="1">
        <w:r w:rsidRPr="00177321">
          <w:rPr>
            <w:rStyle w:val="Hyperlink"/>
            <w:rFonts w:asciiTheme="majorHAnsi" w:hAnsiTheme="majorHAnsi"/>
          </w:rPr>
          <w:t>http://www.servicecanada.gc.ca/eng/services/pensions/cpp/payments/</w:t>
        </w:r>
      </w:hyperlink>
      <w:r w:rsidRPr="00177321">
        <w:rPr>
          <w:rFonts w:asciiTheme="majorHAnsi" w:hAnsiTheme="majorHAnsi"/>
        </w:rPr>
        <w:t xml:space="preserve"> </w:t>
      </w:r>
    </w:p>
    <w:p w14:paraId="6D4594BA" w14:textId="77777777" w:rsidR="00C50097" w:rsidRPr="00177321" w:rsidRDefault="00C50097">
      <w:pPr>
        <w:rPr>
          <w:rFonts w:asciiTheme="majorHAnsi" w:hAnsiTheme="majorHAnsi"/>
        </w:rPr>
      </w:pPr>
    </w:p>
    <w:p w14:paraId="2167917E" w14:textId="77777777" w:rsidR="00C50097" w:rsidRPr="00177321" w:rsidRDefault="00C50097">
      <w:pPr>
        <w:rPr>
          <w:rFonts w:asciiTheme="majorHAnsi" w:hAnsiTheme="majorHAnsi"/>
        </w:rPr>
      </w:pPr>
      <w:r w:rsidRPr="00177321">
        <w:rPr>
          <w:rFonts w:asciiTheme="majorHAnsi" w:hAnsiTheme="majorHAnsi"/>
        </w:rPr>
        <w:t>Current OAS and GIS amounts are published by Service Canada</w:t>
      </w:r>
      <w:proofErr w:type="gramStart"/>
      <w:r w:rsidRPr="00177321">
        <w:rPr>
          <w:rFonts w:asciiTheme="majorHAnsi" w:hAnsiTheme="majorHAnsi"/>
        </w:rPr>
        <w:t xml:space="preserve">:  </w:t>
      </w:r>
      <w:proofErr w:type="gramEnd"/>
      <w:r w:rsidR="00B070D0">
        <w:fldChar w:fldCharType="begin"/>
      </w:r>
      <w:r w:rsidR="00B070D0">
        <w:instrText xml:space="preserve"> HYPERLINK "http://www.servicecanada.gc.ca/eng/services/pensions/oas/payments/index.shtml" </w:instrText>
      </w:r>
      <w:r w:rsidR="00B070D0">
        <w:fldChar w:fldCharType="separate"/>
      </w:r>
      <w:r w:rsidRPr="00177321">
        <w:rPr>
          <w:rStyle w:val="Hyperlink"/>
          <w:rFonts w:asciiTheme="majorHAnsi" w:hAnsiTheme="majorHAnsi"/>
        </w:rPr>
        <w:t>http://www.servicecanada.gc.ca/eng/services/pensions/oas/payments/index.shtml</w:t>
      </w:r>
      <w:r w:rsidR="00B070D0">
        <w:rPr>
          <w:rStyle w:val="Hyperlink"/>
          <w:rFonts w:asciiTheme="majorHAnsi" w:hAnsiTheme="majorHAnsi"/>
        </w:rPr>
        <w:fldChar w:fldCharType="end"/>
      </w:r>
      <w:r w:rsidRPr="00177321">
        <w:rPr>
          <w:rFonts w:asciiTheme="majorHAnsi" w:hAnsiTheme="majorHAnsi"/>
        </w:rPr>
        <w:t xml:space="preserve"> </w:t>
      </w:r>
    </w:p>
    <w:p w14:paraId="1D45543C" w14:textId="77777777" w:rsidR="00C50097" w:rsidRPr="00177321" w:rsidRDefault="00C50097">
      <w:pPr>
        <w:rPr>
          <w:rFonts w:asciiTheme="majorHAnsi" w:hAnsiTheme="majorHAnsi"/>
        </w:rPr>
      </w:pPr>
    </w:p>
    <w:p w14:paraId="07BD43E3" w14:textId="1F6750D0" w:rsidR="00C50097" w:rsidRPr="00177321" w:rsidRDefault="002F0D20">
      <w:pPr>
        <w:rPr>
          <w:rFonts w:asciiTheme="majorHAnsi" w:hAnsiTheme="majorHAnsi" w:cs="Arial"/>
        </w:rPr>
      </w:pPr>
      <w:r w:rsidRPr="00177321">
        <w:rPr>
          <w:rFonts w:asciiTheme="majorHAnsi" w:hAnsiTheme="majorHAnsi" w:cs="Arial"/>
        </w:rPr>
        <w:t>Milligan, K. and T. Schirle. 2014. "Simulated Replacement Rates for CPP Reform Options." The School of Public Policy SPP Research Papers, Volume 7, Issue 7, March 2014.</w:t>
      </w:r>
    </w:p>
    <w:p w14:paraId="61145932" w14:textId="77777777" w:rsidR="00002A63" w:rsidRPr="00177321" w:rsidRDefault="00002A63">
      <w:pPr>
        <w:rPr>
          <w:rFonts w:asciiTheme="majorHAnsi" w:hAnsiTheme="majorHAnsi" w:cs="Arial"/>
        </w:rPr>
      </w:pPr>
    </w:p>
    <w:p w14:paraId="64AEB325" w14:textId="1D1B866F" w:rsidR="00002A63" w:rsidRPr="00177321" w:rsidRDefault="00002A63">
      <w:pPr>
        <w:rPr>
          <w:rFonts w:asciiTheme="majorHAnsi" w:hAnsiTheme="majorHAnsi" w:cs="Arial"/>
        </w:rPr>
      </w:pPr>
      <w:proofErr w:type="gramStart"/>
      <w:r w:rsidRPr="00177321">
        <w:rPr>
          <w:rFonts w:asciiTheme="majorHAnsi" w:hAnsiTheme="majorHAnsi" w:cs="Arial"/>
        </w:rPr>
        <w:t>Schirle, T. 2013.</w:t>
      </w:r>
      <w:proofErr w:type="gramEnd"/>
      <w:r w:rsidRPr="00177321">
        <w:rPr>
          <w:rFonts w:asciiTheme="majorHAnsi" w:hAnsiTheme="majorHAnsi" w:cs="Arial"/>
        </w:rPr>
        <w:t xml:space="preserve"> "Senior poverty in Canada: A decomposition analysis." </w:t>
      </w:r>
      <w:proofErr w:type="gramStart"/>
      <w:r w:rsidRPr="00177321">
        <w:rPr>
          <w:rFonts w:asciiTheme="majorHAnsi" w:hAnsiTheme="majorHAnsi" w:cs="Arial"/>
          <w:i/>
          <w:iCs/>
        </w:rPr>
        <w:t>Canadian Public Policy</w:t>
      </w:r>
      <w:r w:rsidRPr="00177321">
        <w:rPr>
          <w:rFonts w:asciiTheme="majorHAnsi" w:hAnsiTheme="majorHAnsi" w:cs="Arial"/>
        </w:rPr>
        <w:t>, Vol. 39(4) 517-540.</w:t>
      </w:r>
      <w:proofErr w:type="gramEnd"/>
    </w:p>
    <w:p w14:paraId="7704153E" w14:textId="77777777" w:rsidR="00002A63" w:rsidRPr="00177321" w:rsidRDefault="00002A63">
      <w:pPr>
        <w:rPr>
          <w:rFonts w:asciiTheme="majorHAnsi" w:hAnsiTheme="majorHAnsi" w:cs="Arial"/>
        </w:rPr>
      </w:pPr>
    </w:p>
    <w:p w14:paraId="72AFEFC5" w14:textId="628E4955" w:rsidR="00002A63" w:rsidRPr="00177321" w:rsidRDefault="00002A63">
      <w:pPr>
        <w:rPr>
          <w:rFonts w:asciiTheme="majorHAnsi" w:hAnsiTheme="majorHAnsi" w:cs="Arial"/>
        </w:rPr>
      </w:pPr>
      <w:proofErr w:type="spellStart"/>
      <w:r w:rsidRPr="00177321">
        <w:rPr>
          <w:rFonts w:asciiTheme="majorHAnsi" w:hAnsiTheme="majorHAnsi" w:cs="Arial"/>
        </w:rPr>
        <w:t>Laurin</w:t>
      </w:r>
      <w:proofErr w:type="spellEnd"/>
      <w:r w:rsidRPr="00177321">
        <w:rPr>
          <w:rFonts w:asciiTheme="majorHAnsi" w:hAnsiTheme="majorHAnsi" w:cs="Arial"/>
        </w:rPr>
        <w:t>, A., K. Milligan and T. Schirle. 2012. "Comparing nest eggs: how CPP reform affects retirement choices." C.D. Howe Institute Commentary No. 352, May 2012.</w:t>
      </w:r>
    </w:p>
    <w:p w14:paraId="07A029F5" w14:textId="77777777" w:rsidR="00002A63" w:rsidRPr="00177321" w:rsidRDefault="00002A63">
      <w:pPr>
        <w:rPr>
          <w:rFonts w:asciiTheme="majorHAnsi" w:hAnsiTheme="majorHAnsi" w:cs="Arial"/>
        </w:rPr>
      </w:pPr>
    </w:p>
    <w:p w14:paraId="26765AF2" w14:textId="7D410CB7" w:rsidR="00002A63" w:rsidRPr="00177321" w:rsidRDefault="00002A63">
      <w:pPr>
        <w:rPr>
          <w:rFonts w:asciiTheme="majorHAnsi" w:hAnsiTheme="majorHAnsi"/>
        </w:rPr>
      </w:pPr>
      <w:r w:rsidRPr="00177321">
        <w:rPr>
          <w:rFonts w:asciiTheme="majorHAnsi" w:hAnsiTheme="majorHAnsi" w:cs="Arial"/>
        </w:rPr>
        <w:t xml:space="preserve">Milligan, K. and T. Schirle. 2008. "Improving the Labour Market Incentives in Canada's Public Pensions </w:t>
      </w:r>
      <w:proofErr w:type="gramStart"/>
      <w:r w:rsidRPr="00177321">
        <w:rPr>
          <w:rFonts w:asciiTheme="majorHAnsi" w:hAnsiTheme="majorHAnsi" w:cs="Arial"/>
        </w:rPr>
        <w:t xml:space="preserve">"   </w:t>
      </w:r>
      <w:r w:rsidRPr="00177321">
        <w:rPr>
          <w:rFonts w:asciiTheme="majorHAnsi" w:hAnsiTheme="majorHAnsi" w:cs="Arial"/>
          <w:i/>
          <w:iCs/>
        </w:rPr>
        <w:t>Canadian</w:t>
      </w:r>
      <w:proofErr w:type="gramEnd"/>
      <w:r w:rsidRPr="00177321">
        <w:rPr>
          <w:rFonts w:asciiTheme="majorHAnsi" w:hAnsiTheme="majorHAnsi" w:cs="Arial"/>
          <w:i/>
          <w:iCs/>
        </w:rPr>
        <w:t xml:space="preserve"> Public Policy </w:t>
      </w:r>
      <w:r w:rsidRPr="00177321">
        <w:rPr>
          <w:rFonts w:asciiTheme="majorHAnsi" w:hAnsiTheme="majorHAnsi" w:cs="Arial"/>
        </w:rPr>
        <w:t>Vol. 34, no.3 (September 2008) pp. 281-304.</w:t>
      </w:r>
    </w:p>
    <w:sectPr w:rsidR="00002A63" w:rsidRPr="00177321" w:rsidSect="0023785A">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1AE"/>
    <w:rsid w:val="00002A63"/>
    <w:rsid w:val="0002739D"/>
    <w:rsid w:val="00177321"/>
    <w:rsid w:val="001C2D6C"/>
    <w:rsid w:val="0023785A"/>
    <w:rsid w:val="002B663F"/>
    <w:rsid w:val="002F0D20"/>
    <w:rsid w:val="003B658F"/>
    <w:rsid w:val="003F0E13"/>
    <w:rsid w:val="00564A31"/>
    <w:rsid w:val="00587721"/>
    <w:rsid w:val="006B19F9"/>
    <w:rsid w:val="006C5C78"/>
    <w:rsid w:val="0076710C"/>
    <w:rsid w:val="007871D4"/>
    <w:rsid w:val="00901D33"/>
    <w:rsid w:val="009A779D"/>
    <w:rsid w:val="009B4C19"/>
    <w:rsid w:val="009C61C3"/>
    <w:rsid w:val="00A86261"/>
    <w:rsid w:val="00B070D0"/>
    <w:rsid w:val="00B27916"/>
    <w:rsid w:val="00C50097"/>
    <w:rsid w:val="00C821AE"/>
    <w:rsid w:val="00D07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94B7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09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00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ervicecanada.gc.ca/eng/services/pensions/cpp/payment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831</Words>
  <Characters>4743</Characters>
  <Application>Microsoft Macintosh Word</Application>
  <DocSecurity>0</DocSecurity>
  <Lines>39</Lines>
  <Paragraphs>11</Paragraphs>
  <ScaleCrop>false</ScaleCrop>
  <Company>Wilfrid Laurier University</Company>
  <LinksUpToDate>false</LinksUpToDate>
  <CharactersWithSpaces>5563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Schirle</dc:creator>
  <cp:keywords/>
  <dc:description/>
  <cp:lastModifiedBy>Tammy Schirle</cp:lastModifiedBy>
  <cp:revision>2</cp:revision>
  <dcterms:created xsi:type="dcterms:W3CDTF">2015-09-15T16:25:00Z</dcterms:created>
  <dcterms:modified xsi:type="dcterms:W3CDTF">2015-09-15T16:25:00Z</dcterms:modified>
</cp:coreProperties>
</file>